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68" w:rsidRDefault="00C61D68" w:rsidP="00C61D68">
      <w:pPr>
        <w:jc w:val="center"/>
        <w:rPr>
          <w:rFonts w:ascii="Georgia" w:hAnsi="Georgia" w:cs="Times New Roman"/>
          <w:b/>
          <w:color w:val="auto"/>
          <w:sz w:val="40"/>
          <w:szCs w:val="40"/>
        </w:rPr>
      </w:pPr>
    </w:p>
    <w:p w:rsidR="00C61D68" w:rsidRDefault="00C61D68" w:rsidP="00C61D68">
      <w:pPr>
        <w:jc w:val="center"/>
        <w:rPr>
          <w:rFonts w:ascii="Georgia" w:hAnsi="Georgia" w:cs="Times New Roman"/>
          <w:b/>
          <w:noProof/>
          <w:color w:val="auto"/>
          <w:sz w:val="40"/>
          <w:szCs w:val="40"/>
          <w:lang w:val="en-US" w:eastAsia="en-US"/>
        </w:rPr>
      </w:pPr>
    </w:p>
    <w:p w:rsidR="00C61D68" w:rsidRDefault="00C61D68" w:rsidP="00C61D68">
      <w:pPr>
        <w:jc w:val="center"/>
        <w:rPr>
          <w:rFonts w:ascii="Georgia" w:hAnsi="Georgia" w:cs="Times New Roman"/>
          <w:b/>
          <w:noProof/>
          <w:color w:val="auto"/>
          <w:sz w:val="40"/>
          <w:szCs w:val="40"/>
          <w:lang w:val="en-US" w:eastAsia="en-US"/>
        </w:rPr>
      </w:pPr>
    </w:p>
    <w:p w:rsidR="00C61D68" w:rsidRDefault="00C61D68" w:rsidP="00C61D68">
      <w:pPr>
        <w:jc w:val="center"/>
        <w:rPr>
          <w:rFonts w:ascii="Georgia" w:hAnsi="Georgia" w:cs="Times New Roman"/>
          <w:b/>
          <w:noProof/>
          <w:color w:val="auto"/>
          <w:sz w:val="40"/>
          <w:szCs w:val="40"/>
          <w:lang w:val="en-US" w:eastAsia="en-US"/>
        </w:rPr>
      </w:pPr>
    </w:p>
    <w:p w:rsidR="00C61D68" w:rsidRDefault="00C61D68" w:rsidP="00C61D68">
      <w:pPr>
        <w:jc w:val="center"/>
        <w:rPr>
          <w:rFonts w:ascii="Georgia" w:hAnsi="Georgia" w:cs="Times New Roman"/>
          <w:b/>
          <w:color w:val="auto"/>
          <w:sz w:val="40"/>
          <w:szCs w:val="40"/>
        </w:rPr>
      </w:pPr>
      <w:r>
        <w:rPr>
          <w:rFonts w:ascii="Georgia" w:hAnsi="Georgia" w:cs="Times New Roman"/>
          <w:b/>
          <w:noProof/>
          <w:color w:val="auto"/>
          <w:sz w:val="40"/>
          <w:szCs w:val="40"/>
          <w:lang w:val="en-US" w:eastAsia="en-US"/>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-635635</wp:posOffset>
            </wp:positionV>
            <wp:extent cx="2286000" cy="1219200"/>
            <wp:effectExtent l="19050" t="0" r="0" b="0"/>
            <wp:wrapNone/>
            <wp:docPr id="3" name="Image 2" descr="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etterhead01"/>
                    <pic:cNvPicPr>
                      <a:picLocks noChangeAspect="1" noChangeArrowheads="1"/>
                    </pic:cNvPicPr>
                  </pic:nvPicPr>
                  <pic:blipFill>
                    <a:blip r:embed="rId4" cstate="print"/>
                    <a:srcRect/>
                    <a:stretch>
                      <a:fillRect/>
                    </a:stretch>
                  </pic:blipFill>
                  <pic:spPr bwMode="auto">
                    <a:xfrm>
                      <a:off x="0" y="0"/>
                      <a:ext cx="2286000" cy="1219200"/>
                    </a:xfrm>
                    <a:prstGeom prst="rect">
                      <a:avLst/>
                    </a:prstGeom>
                    <a:noFill/>
                    <a:ln w="9525">
                      <a:noFill/>
                      <a:miter lim="800000"/>
                      <a:headEnd/>
                      <a:tailEnd/>
                    </a:ln>
                  </pic:spPr>
                </pic:pic>
              </a:graphicData>
            </a:graphic>
          </wp:anchor>
        </w:drawing>
      </w:r>
    </w:p>
    <w:p w:rsidR="00C61D68" w:rsidRDefault="00C61D68" w:rsidP="00C61D68">
      <w:pPr>
        <w:rPr>
          <w:rFonts w:ascii="Georgia" w:hAnsi="Georgia" w:cs="Times New Roman"/>
          <w:b/>
          <w:color w:val="auto"/>
          <w:sz w:val="40"/>
          <w:szCs w:val="40"/>
        </w:rPr>
      </w:pPr>
    </w:p>
    <w:p w:rsidR="00C61D68" w:rsidRDefault="00C61D68" w:rsidP="00C61D68">
      <w:pPr>
        <w:jc w:val="center"/>
        <w:rPr>
          <w:rFonts w:ascii="Georgia" w:hAnsi="Georgia" w:cs="Times New Roman"/>
          <w:b/>
          <w:color w:val="auto"/>
          <w:sz w:val="40"/>
          <w:szCs w:val="40"/>
        </w:rPr>
      </w:pPr>
    </w:p>
    <w:p w:rsidR="00C61D68" w:rsidRPr="007432D5" w:rsidRDefault="00C61D68" w:rsidP="00C61D68">
      <w:pPr>
        <w:jc w:val="center"/>
        <w:rPr>
          <w:rFonts w:ascii="Georgia" w:hAnsi="Georgia" w:cs="Times New Roman"/>
          <w:b/>
          <w:color w:val="auto"/>
          <w:sz w:val="40"/>
          <w:szCs w:val="40"/>
        </w:rPr>
      </w:pPr>
      <w:r>
        <w:rPr>
          <w:rFonts w:ascii="Georgia" w:hAnsi="Georgia" w:cs="Times New Roman"/>
          <w:b/>
          <w:color w:val="auto"/>
          <w:sz w:val="40"/>
          <w:szCs w:val="40"/>
        </w:rPr>
        <w:t>L</w:t>
      </w:r>
      <w:r w:rsidRPr="007432D5">
        <w:rPr>
          <w:rFonts w:ascii="Georgia" w:hAnsi="Georgia" w:cs="Times New Roman"/>
          <w:b/>
          <w:color w:val="auto"/>
          <w:sz w:val="40"/>
          <w:szCs w:val="40"/>
        </w:rPr>
        <w:t xml:space="preserve">e </w:t>
      </w:r>
      <w:r>
        <w:rPr>
          <w:rFonts w:ascii="Georgia" w:hAnsi="Georgia" w:cs="Times New Roman"/>
          <w:b/>
          <w:color w:val="auto"/>
          <w:sz w:val="40"/>
          <w:szCs w:val="40"/>
        </w:rPr>
        <w:t xml:space="preserve">centre </w:t>
      </w:r>
      <w:proofErr w:type="spellStart"/>
      <w:r>
        <w:rPr>
          <w:rFonts w:ascii="Georgia" w:hAnsi="Georgia" w:cs="Times New Roman"/>
          <w:b/>
          <w:color w:val="auto"/>
          <w:sz w:val="40"/>
          <w:szCs w:val="40"/>
        </w:rPr>
        <w:t>Métropolis</w:t>
      </w:r>
      <w:proofErr w:type="spellEnd"/>
      <w:r>
        <w:rPr>
          <w:rFonts w:ascii="Georgia" w:hAnsi="Georgia" w:cs="Times New Roman"/>
          <w:b/>
          <w:color w:val="auto"/>
          <w:sz w:val="40"/>
          <w:szCs w:val="40"/>
        </w:rPr>
        <w:t xml:space="preserve"> atlantique </w:t>
      </w:r>
      <w:proofErr w:type="spellStart"/>
      <w:r>
        <w:rPr>
          <w:rFonts w:ascii="Georgia" w:hAnsi="Georgia" w:cs="Times New Roman"/>
          <w:b/>
          <w:color w:val="auto"/>
          <w:sz w:val="40"/>
          <w:szCs w:val="40"/>
        </w:rPr>
        <w:t>presents</w:t>
      </w:r>
      <w:proofErr w:type="spellEnd"/>
      <w:r w:rsidRPr="007432D5">
        <w:rPr>
          <w:rFonts w:ascii="Georgia" w:hAnsi="Georgia" w:cs="Times New Roman"/>
          <w:b/>
          <w:color w:val="auto"/>
          <w:sz w:val="40"/>
          <w:szCs w:val="40"/>
        </w:rPr>
        <w:t xml:space="preserve"> </w:t>
      </w:r>
      <w:r>
        <w:rPr>
          <w:rFonts w:ascii="Georgia" w:hAnsi="Georgia" w:cs="Times New Roman"/>
          <w:b/>
          <w:color w:val="auto"/>
          <w:sz w:val="40"/>
          <w:szCs w:val="40"/>
        </w:rPr>
        <w:t>a</w:t>
      </w:r>
    </w:p>
    <w:p w:rsidR="00C61D68" w:rsidRPr="00433B10" w:rsidRDefault="00C61D68" w:rsidP="00C61D68">
      <w:pPr>
        <w:rPr>
          <w:rFonts w:ascii="Georgia" w:hAnsi="Georgia" w:cs="Times New Roman"/>
          <w:color w:val="auto"/>
          <w:sz w:val="40"/>
          <w:szCs w:val="52"/>
        </w:rPr>
      </w:pPr>
    </w:p>
    <w:p w:rsidR="00C61D68" w:rsidRPr="00C61D68" w:rsidRDefault="00C61D68" w:rsidP="00C61D68">
      <w:pPr>
        <w:jc w:val="center"/>
        <w:rPr>
          <w:rFonts w:ascii="Georgia" w:hAnsi="Georgia" w:cs="Times New Roman"/>
          <w:b/>
          <w:color w:val="auto"/>
          <w:sz w:val="52"/>
          <w:szCs w:val="52"/>
        </w:rPr>
      </w:pPr>
      <w:r>
        <w:rPr>
          <w:rFonts w:ascii="Georgia" w:hAnsi="Georgia" w:cs="Times New Roman"/>
          <w:b/>
          <w:color w:val="auto"/>
          <w:sz w:val="52"/>
          <w:szCs w:val="52"/>
        </w:rPr>
        <w:t>Round Table</w:t>
      </w:r>
    </w:p>
    <w:p w:rsidR="00C61D68" w:rsidRPr="00433B10" w:rsidRDefault="00C61D68" w:rsidP="00C61D68">
      <w:pPr>
        <w:jc w:val="center"/>
        <w:rPr>
          <w:rFonts w:ascii="Georgia" w:hAnsi="Georgia" w:cs="Times New Roman"/>
          <w:b/>
          <w:color w:val="auto"/>
          <w:sz w:val="52"/>
          <w:szCs w:val="52"/>
        </w:rPr>
      </w:pPr>
    </w:p>
    <w:p w:rsidR="00C61D68" w:rsidRPr="00C61D68" w:rsidRDefault="00C61D68" w:rsidP="00C61D68">
      <w:pPr>
        <w:autoSpaceDE w:val="0"/>
        <w:autoSpaceDN w:val="0"/>
        <w:adjustRightInd w:val="0"/>
        <w:jc w:val="center"/>
        <w:rPr>
          <w:rFonts w:ascii="Georgia" w:hAnsi="Georgia" w:cs="Times New Roman"/>
          <w:b/>
          <w:color w:val="auto"/>
          <w:sz w:val="36"/>
          <w:szCs w:val="36"/>
          <w:lang w:val="en-US"/>
        </w:rPr>
      </w:pPr>
      <w:r w:rsidRPr="00C61D68">
        <w:rPr>
          <w:rFonts w:ascii="Georgia" w:hAnsi="Georgia" w:cs="Times New Roman"/>
          <w:b/>
          <w:color w:val="auto"/>
          <w:sz w:val="36"/>
          <w:szCs w:val="36"/>
          <w:lang w:val="en-US"/>
        </w:rPr>
        <w:t>The University, the City and the International Students</w:t>
      </w:r>
    </w:p>
    <w:p w:rsidR="00C61D68" w:rsidRPr="00C61D68" w:rsidRDefault="00C61D68" w:rsidP="00C61D68">
      <w:pPr>
        <w:jc w:val="center"/>
        <w:rPr>
          <w:b/>
          <w:bCs/>
          <w:color w:val="auto"/>
          <w:sz w:val="32"/>
          <w:szCs w:val="32"/>
          <w:lang w:val="en-US"/>
        </w:rPr>
      </w:pPr>
    </w:p>
    <w:p w:rsidR="00C61D68" w:rsidRPr="00C61D68" w:rsidRDefault="00C61D68" w:rsidP="00C61D68">
      <w:pPr>
        <w:spacing w:before="100" w:beforeAutospacing="1"/>
        <w:jc w:val="both"/>
        <w:rPr>
          <w:rFonts w:ascii="Georgia" w:hAnsi="Georgia"/>
          <w:lang w:val="en-US"/>
        </w:rPr>
      </w:pPr>
      <w:r w:rsidRPr="00C61D68">
        <w:rPr>
          <w:rFonts w:ascii="Georgia" w:hAnsi="Georgia"/>
          <w:color w:val="222222"/>
          <w:lang w:val="en-US"/>
        </w:rPr>
        <w:t xml:space="preserve">The Atlantic Metropolis Centre is organizing a round table on the relationship between </w:t>
      </w:r>
      <w:proofErr w:type="spellStart"/>
      <w:r w:rsidRPr="00C61D68">
        <w:rPr>
          <w:rFonts w:ascii="Georgia" w:hAnsi="Georgia"/>
          <w:color w:val="222222"/>
          <w:lang w:val="en-US"/>
        </w:rPr>
        <w:t>l’Université</w:t>
      </w:r>
      <w:proofErr w:type="spellEnd"/>
      <w:r w:rsidRPr="00C61D68">
        <w:rPr>
          <w:rFonts w:ascii="Georgia" w:hAnsi="Georgia"/>
          <w:color w:val="222222"/>
          <w:lang w:val="en-US"/>
        </w:rPr>
        <w:t xml:space="preserve"> de Moncton and the Welcoming Community when it comes to the integration of international students. The main idea is to explore the changing role of universities in a context characterized by an increase in student mobility and a growing immigration tendency outside greater urban centers.</w:t>
      </w:r>
    </w:p>
    <w:p w:rsidR="00C61D68" w:rsidRPr="00C61D68" w:rsidRDefault="00C61D68" w:rsidP="00C61D68">
      <w:pPr>
        <w:spacing w:before="100" w:beforeAutospacing="1"/>
        <w:jc w:val="both"/>
        <w:rPr>
          <w:rFonts w:ascii="Georgia" w:hAnsi="Georgia"/>
          <w:lang w:val="en-US"/>
        </w:rPr>
      </w:pPr>
      <w:r w:rsidRPr="00C61D68">
        <w:rPr>
          <w:rFonts w:ascii="Georgia" w:hAnsi="Georgia"/>
          <w:color w:val="222222"/>
          <w:lang w:val="en-US"/>
        </w:rPr>
        <w:t> In the last ten years, universities have played a determinant role in attracting international students and they need to develop strategies that correspond to their realities and their particularities.</w:t>
      </w:r>
    </w:p>
    <w:p w:rsidR="00C61D68" w:rsidRPr="00C61D68" w:rsidRDefault="00C61D68" w:rsidP="00C61D68">
      <w:pPr>
        <w:spacing w:before="100" w:beforeAutospacing="1"/>
        <w:jc w:val="both"/>
        <w:rPr>
          <w:rFonts w:ascii="Georgia" w:hAnsi="Georgia"/>
          <w:lang w:val="en-US"/>
        </w:rPr>
      </w:pPr>
      <w:r w:rsidRPr="00C61D68">
        <w:rPr>
          <w:rFonts w:ascii="Georgia" w:hAnsi="Georgia"/>
          <w:color w:val="222222"/>
          <w:lang w:val="en-US"/>
        </w:rPr>
        <w:t xml:space="preserve"> We have chosen to concentrate our study case on </w:t>
      </w:r>
      <w:proofErr w:type="spellStart"/>
      <w:r w:rsidRPr="00C61D68">
        <w:rPr>
          <w:rFonts w:ascii="Georgia" w:hAnsi="Georgia"/>
          <w:color w:val="222222"/>
          <w:lang w:val="en-US"/>
        </w:rPr>
        <w:t>l’Université</w:t>
      </w:r>
      <w:proofErr w:type="spellEnd"/>
      <w:r w:rsidRPr="00C61D68">
        <w:rPr>
          <w:rFonts w:ascii="Georgia" w:hAnsi="Georgia"/>
          <w:color w:val="222222"/>
          <w:lang w:val="en-US"/>
        </w:rPr>
        <w:t xml:space="preserve"> de Moncton in order to better explore the motivations behind internationalization, the strategies that are put into action, the services that are offered and also, the repercussions on municipal and provincial immigration.</w:t>
      </w:r>
    </w:p>
    <w:p w:rsidR="00C61D68" w:rsidRPr="00C61D68" w:rsidRDefault="00C61D68" w:rsidP="00C61D68">
      <w:pPr>
        <w:spacing w:before="100" w:beforeAutospacing="1"/>
        <w:jc w:val="both"/>
        <w:rPr>
          <w:rFonts w:ascii="Georgia" w:hAnsi="Georgia"/>
          <w:lang w:val="en-US"/>
        </w:rPr>
      </w:pPr>
      <w:r w:rsidRPr="00C61D68">
        <w:rPr>
          <w:rFonts w:ascii="Georgia" w:hAnsi="Georgia"/>
          <w:color w:val="222222"/>
          <w:lang w:val="en-US"/>
        </w:rPr>
        <w:t> By reuniting a series of actors directly implicated in such questions, the round table hopes to offer a unique reflection on integration issues concerning international students and to put forward the importance of intercommunication between different spaces of integration.</w:t>
      </w:r>
    </w:p>
    <w:p w:rsidR="00C61D68" w:rsidRPr="00C61D68" w:rsidRDefault="00C61D68" w:rsidP="00C61D68">
      <w:pPr>
        <w:spacing w:before="100" w:beforeAutospacing="1"/>
        <w:jc w:val="both"/>
        <w:rPr>
          <w:rFonts w:ascii="Georgia" w:hAnsi="Georgia"/>
          <w:b/>
          <w:bCs/>
          <w:color w:val="auto"/>
          <w:sz w:val="28"/>
          <w:szCs w:val="28"/>
          <w:u w:val="single"/>
          <w:lang w:val="fr-FR"/>
        </w:rPr>
      </w:pPr>
      <w:r w:rsidRPr="00C61D68">
        <w:rPr>
          <w:color w:val="222222"/>
          <w:sz w:val="28"/>
          <w:szCs w:val="28"/>
          <w:lang w:val="en-US"/>
        </w:rPr>
        <w:t> </w:t>
      </w:r>
      <w:r w:rsidRPr="00C61D68">
        <w:rPr>
          <w:rFonts w:ascii="Georgia" w:hAnsi="Georgia"/>
          <w:b/>
          <w:bCs/>
          <w:color w:val="auto"/>
          <w:sz w:val="28"/>
          <w:szCs w:val="28"/>
          <w:u w:val="single"/>
          <w:lang w:val="fr-FR"/>
        </w:rPr>
        <w:t>PARTICIPANTS :</w:t>
      </w:r>
    </w:p>
    <w:p w:rsidR="00C61D68" w:rsidRPr="00C61D68" w:rsidRDefault="00C61D68" w:rsidP="00C61D68">
      <w:pPr>
        <w:rPr>
          <w:rFonts w:ascii="Georgia" w:hAnsi="Georgia"/>
          <w:b/>
          <w:bCs/>
          <w:color w:val="auto"/>
          <w:sz w:val="28"/>
          <w:szCs w:val="28"/>
          <w:lang w:val="fr-FR"/>
        </w:rPr>
      </w:pPr>
    </w:p>
    <w:p w:rsidR="00C61D68" w:rsidRPr="00C61D68" w:rsidRDefault="00C61D68" w:rsidP="00C61D68">
      <w:pPr>
        <w:tabs>
          <w:tab w:val="left" w:pos="142"/>
        </w:tabs>
        <w:ind w:right="-384"/>
        <w:rPr>
          <w:rFonts w:ascii="Georgia" w:hAnsi="Georgia"/>
          <w:b/>
          <w:bCs/>
          <w:color w:val="auto"/>
          <w:sz w:val="28"/>
          <w:szCs w:val="28"/>
          <w:lang w:val="fr-FR"/>
        </w:rPr>
      </w:pPr>
      <w:r w:rsidRPr="00C61D68">
        <w:rPr>
          <w:rFonts w:ascii="Georgia" w:hAnsi="Georgia"/>
          <w:b/>
          <w:bCs/>
          <w:color w:val="auto"/>
          <w:sz w:val="28"/>
          <w:szCs w:val="28"/>
          <w:lang w:val="fr-FR"/>
        </w:rPr>
        <w:t xml:space="preserve">Marie-Linda Lord, </w:t>
      </w:r>
      <w:r w:rsidRPr="00C61D68">
        <w:rPr>
          <w:rFonts w:ascii="Georgia" w:hAnsi="Georgia"/>
          <w:bCs/>
          <w:color w:val="auto"/>
          <w:sz w:val="28"/>
          <w:szCs w:val="28"/>
          <w:lang w:val="fr-FR"/>
        </w:rPr>
        <w:t>Vice-rectrice aux affaires étudiantes et internationales</w:t>
      </w:r>
    </w:p>
    <w:p w:rsidR="00C61D68" w:rsidRPr="00C61D68" w:rsidRDefault="00C61D68" w:rsidP="00C61D68">
      <w:pPr>
        <w:rPr>
          <w:rFonts w:ascii="Georgia" w:hAnsi="Georgia"/>
          <w:b/>
          <w:bCs/>
          <w:color w:val="auto"/>
          <w:sz w:val="28"/>
          <w:szCs w:val="28"/>
          <w:lang w:val="fr-FR"/>
        </w:rPr>
      </w:pPr>
      <w:r w:rsidRPr="00C61D68">
        <w:rPr>
          <w:rFonts w:ascii="Georgia" w:hAnsi="Georgia"/>
          <w:b/>
          <w:bCs/>
          <w:color w:val="auto"/>
          <w:sz w:val="28"/>
          <w:szCs w:val="28"/>
          <w:lang w:val="fr-FR"/>
        </w:rPr>
        <w:t xml:space="preserve">Ben </w:t>
      </w:r>
      <w:proofErr w:type="spellStart"/>
      <w:r w:rsidRPr="00C61D68">
        <w:rPr>
          <w:rFonts w:ascii="Georgia" w:hAnsi="Georgia"/>
          <w:b/>
          <w:bCs/>
          <w:color w:val="auto"/>
          <w:sz w:val="28"/>
          <w:szCs w:val="28"/>
          <w:lang w:val="fr-FR"/>
        </w:rPr>
        <w:t>Champoux</w:t>
      </w:r>
      <w:proofErr w:type="spellEnd"/>
      <w:r w:rsidRPr="00C61D68">
        <w:rPr>
          <w:rFonts w:ascii="Georgia" w:hAnsi="Georgia"/>
          <w:b/>
          <w:bCs/>
          <w:color w:val="auto"/>
          <w:sz w:val="28"/>
          <w:szCs w:val="28"/>
          <w:lang w:val="fr-FR"/>
        </w:rPr>
        <w:t xml:space="preserve">, </w:t>
      </w:r>
      <w:r w:rsidRPr="00C61D68">
        <w:rPr>
          <w:rStyle w:val="Strong"/>
          <w:rFonts w:ascii="Georgia" w:hAnsi="Georgia" w:cs="Times New Roman"/>
          <w:b w:val="0"/>
          <w:color w:val="auto"/>
          <w:sz w:val="28"/>
          <w:szCs w:val="28"/>
        </w:rPr>
        <w:t>Développement des affaires communautaires,</w:t>
      </w:r>
      <w:r w:rsidRPr="00C61D68">
        <w:rPr>
          <w:rStyle w:val="Strong"/>
          <w:rFonts w:ascii="Georgia" w:hAnsi="Georgia"/>
          <w:b w:val="0"/>
          <w:color w:val="auto"/>
          <w:sz w:val="28"/>
          <w:szCs w:val="28"/>
        </w:rPr>
        <w:t xml:space="preserve"> </w:t>
      </w:r>
      <w:r w:rsidRPr="00C61D68">
        <w:rPr>
          <w:rFonts w:ascii="Georgia" w:hAnsi="Georgia"/>
          <w:bCs/>
          <w:color w:val="auto"/>
          <w:sz w:val="28"/>
          <w:szCs w:val="28"/>
          <w:lang w:val="fr-FR"/>
        </w:rPr>
        <w:t>Ville de Moncton</w:t>
      </w:r>
    </w:p>
    <w:p w:rsidR="00C61D68" w:rsidRPr="00C61D68" w:rsidRDefault="00C61D68" w:rsidP="00C61D68">
      <w:pPr>
        <w:rPr>
          <w:rFonts w:ascii="Georgia" w:hAnsi="Georgia"/>
          <w:b/>
          <w:bCs/>
          <w:color w:val="auto"/>
          <w:sz w:val="28"/>
          <w:szCs w:val="28"/>
          <w:lang w:val="fr-FR"/>
        </w:rPr>
      </w:pPr>
      <w:r w:rsidRPr="00C61D68">
        <w:rPr>
          <w:rFonts w:ascii="Georgia" w:hAnsi="Georgia"/>
          <w:b/>
          <w:bCs/>
          <w:color w:val="auto"/>
          <w:sz w:val="28"/>
          <w:szCs w:val="28"/>
          <w:lang w:val="fr-FR"/>
        </w:rPr>
        <w:t xml:space="preserve">Chedly Belkhodja, </w:t>
      </w:r>
      <w:r w:rsidRPr="00C61D68">
        <w:rPr>
          <w:rFonts w:ascii="Georgia" w:hAnsi="Georgia"/>
          <w:bCs/>
          <w:color w:val="auto"/>
          <w:sz w:val="28"/>
          <w:szCs w:val="28"/>
          <w:lang w:val="fr-FR"/>
        </w:rPr>
        <w:t xml:space="preserve">Université de Moncton-Centre </w:t>
      </w:r>
      <w:proofErr w:type="spellStart"/>
      <w:r w:rsidRPr="00C61D68">
        <w:rPr>
          <w:rFonts w:ascii="Georgia" w:hAnsi="Georgia"/>
          <w:bCs/>
          <w:color w:val="auto"/>
          <w:sz w:val="28"/>
          <w:szCs w:val="28"/>
          <w:lang w:val="fr-FR"/>
        </w:rPr>
        <w:t>Métropolis</w:t>
      </w:r>
      <w:proofErr w:type="spellEnd"/>
      <w:r w:rsidRPr="00C61D68">
        <w:rPr>
          <w:rFonts w:ascii="Georgia" w:hAnsi="Georgia"/>
          <w:bCs/>
          <w:color w:val="auto"/>
          <w:sz w:val="28"/>
          <w:szCs w:val="28"/>
          <w:lang w:val="fr-FR"/>
        </w:rPr>
        <w:t xml:space="preserve"> atlantique</w:t>
      </w:r>
    </w:p>
    <w:p w:rsidR="00C61D68" w:rsidRPr="00C61D68" w:rsidRDefault="00C61D68" w:rsidP="00C61D68">
      <w:pPr>
        <w:rPr>
          <w:rFonts w:ascii="Georgia" w:hAnsi="Georgia"/>
          <w:b/>
          <w:bCs/>
          <w:color w:val="auto"/>
          <w:sz w:val="28"/>
          <w:szCs w:val="28"/>
          <w:lang w:val="fr-FR"/>
        </w:rPr>
      </w:pPr>
      <w:r w:rsidRPr="00C61D68">
        <w:rPr>
          <w:rFonts w:ascii="Georgia" w:hAnsi="Georgia"/>
          <w:b/>
          <w:bCs/>
          <w:color w:val="auto"/>
          <w:sz w:val="28"/>
          <w:szCs w:val="28"/>
          <w:lang w:val="fr-FR"/>
        </w:rPr>
        <w:t xml:space="preserve">Michèle </w:t>
      </w:r>
      <w:proofErr w:type="spellStart"/>
      <w:r w:rsidRPr="00C61D68">
        <w:rPr>
          <w:rFonts w:ascii="Georgia" w:hAnsi="Georgia"/>
          <w:b/>
          <w:bCs/>
          <w:color w:val="auto"/>
          <w:sz w:val="28"/>
          <w:szCs w:val="28"/>
          <w:lang w:val="fr-FR"/>
        </w:rPr>
        <w:t>Vatz</w:t>
      </w:r>
      <w:proofErr w:type="spellEnd"/>
      <w:r w:rsidRPr="00C61D68">
        <w:rPr>
          <w:rFonts w:ascii="Georgia" w:hAnsi="Georgia"/>
          <w:b/>
          <w:bCs/>
          <w:color w:val="auto"/>
          <w:sz w:val="28"/>
          <w:szCs w:val="28"/>
          <w:lang w:val="fr-FR"/>
        </w:rPr>
        <w:t>-</w:t>
      </w:r>
      <w:proofErr w:type="spellStart"/>
      <w:r w:rsidRPr="00C61D68">
        <w:rPr>
          <w:rFonts w:ascii="Georgia" w:hAnsi="Georgia"/>
          <w:b/>
          <w:bCs/>
          <w:color w:val="auto"/>
          <w:sz w:val="28"/>
          <w:szCs w:val="28"/>
          <w:lang w:val="fr-FR"/>
        </w:rPr>
        <w:t>Laaroussi</w:t>
      </w:r>
      <w:proofErr w:type="spellEnd"/>
      <w:r w:rsidRPr="00C61D68">
        <w:rPr>
          <w:rFonts w:ascii="Georgia" w:hAnsi="Georgia"/>
          <w:b/>
          <w:bCs/>
          <w:color w:val="auto"/>
          <w:sz w:val="28"/>
          <w:szCs w:val="28"/>
          <w:lang w:val="fr-FR"/>
        </w:rPr>
        <w:t xml:space="preserve">, </w:t>
      </w:r>
      <w:r w:rsidRPr="00C61D68">
        <w:rPr>
          <w:rFonts w:ascii="Georgia" w:hAnsi="Georgia"/>
          <w:bCs/>
          <w:color w:val="auto"/>
          <w:sz w:val="28"/>
          <w:szCs w:val="28"/>
          <w:lang w:val="fr-FR"/>
        </w:rPr>
        <w:t>Université de Sherbrooke</w:t>
      </w:r>
    </w:p>
    <w:p w:rsidR="00C61D68" w:rsidRPr="00C61D68" w:rsidRDefault="00C61D68" w:rsidP="00C61D68">
      <w:pPr>
        <w:rPr>
          <w:rFonts w:ascii="Georgia" w:hAnsi="Georgia"/>
          <w:bCs/>
          <w:i/>
          <w:color w:val="auto"/>
          <w:sz w:val="28"/>
          <w:szCs w:val="28"/>
          <w:lang w:val="fr-FR"/>
        </w:rPr>
      </w:pPr>
      <w:r w:rsidRPr="00C61D68">
        <w:rPr>
          <w:rFonts w:ascii="Georgia" w:hAnsi="Georgia"/>
          <w:b/>
          <w:bCs/>
          <w:color w:val="auto"/>
          <w:sz w:val="28"/>
          <w:szCs w:val="28"/>
          <w:lang w:val="fr-FR"/>
        </w:rPr>
        <w:t xml:space="preserve">Mohamed Ali </w:t>
      </w:r>
      <w:proofErr w:type="spellStart"/>
      <w:r w:rsidRPr="00C61D68">
        <w:rPr>
          <w:rFonts w:ascii="Georgia" w:hAnsi="Georgia"/>
          <w:b/>
          <w:bCs/>
          <w:color w:val="auto"/>
          <w:sz w:val="28"/>
          <w:szCs w:val="28"/>
          <w:lang w:val="fr-FR"/>
        </w:rPr>
        <w:t>Mhalla</w:t>
      </w:r>
      <w:proofErr w:type="spellEnd"/>
      <w:r w:rsidRPr="00C61D68">
        <w:rPr>
          <w:rFonts w:ascii="Georgia" w:hAnsi="Georgia"/>
          <w:b/>
          <w:bCs/>
          <w:color w:val="auto"/>
          <w:sz w:val="28"/>
          <w:szCs w:val="28"/>
          <w:lang w:val="fr-FR"/>
        </w:rPr>
        <w:t xml:space="preserve">,  </w:t>
      </w:r>
      <w:r w:rsidRPr="00C61D68">
        <w:rPr>
          <w:rFonts w:ascii="Georgia" w:hAnsi="Georgia"/>
          <w:bCs/>
          <w:color w:val="auto"/>
          <w:sz w:val="28"/>
          <w:szCs w:val="28"/>
          <w:lang w:val="fr-FR"/>
        </w:rPr>
        <w:t xml:space="preserve">Propriétaire du commerce </w:t>
      </w:r>
      <w:r w:rsidRPr="00C61D68">
        <w:rPr>
          <w:rFonts w:ascii="Georgia" w:hAnsi="Georgia"/>
          <w:bCs/>
          <w:i/>
          <w:color w:val="auto"/>
          <w:sz w:val="28"/>
          <w:szCs w:val="28"/>
          <w:lang w:val="fr-FR"/>
        </w:rPr>
        <w:t>Blue Olive</w:t>
      </w:r>
    </w:p>
    <w:p w:rsidR="00C61D68" w:rsidRPr="00C61D68" w:rsidRDefault="00C61D68" w:rsidP="00C61D68">
      <w:pPr>
        <w:pStyle w:val="Style0"/>
        <w:rPr>
          <w:rFonts w:ascii="Georgia" w:hAnsi="Georgia"/>
          <w:sz w:val="28"/>
          <w:szCs w:val="28"/>
          <w:lang w:eastAsia="fr-FR"/>
        </w:rPr>
      </w:pPr>
      <w:r w:rsidRPr="00C61D68">
        <w:rPr>
          <w:rFonts w:ascii="Georgia" w:hAnsi="Georgia"/>
          <w:b/>
          <w:bCs/>
          <w:sz w:val="28"/>
          <w:szCs w:val="28"/>
          <w:lang w:eastAsia="fr-FR"/>
        </w:rPr>
        <w:t>Benoît André</w:t>
      </w:r>
      <w:r w:rsidRPr="00C61D68">
        <w:rPr>
          <w:rFonts w:ascii="Georgia" w:hAnsi="Georgia"/>
          <w:b/>
          <w:sz w:val="28"/>
          <w:szCs w:val="28"/>
          <w:lang w:eastAsia="fr-FR"/>
        </w:rPr>
        <w:t xml:space="preserve">, directeur, </w:t>
      </w:r>
      <w:r w:rsidRPr="00C61D68">
        <w:rPr>
          <w:rFonts w:ascii="Georgia" w:hAnsi="Georgia"/>
          <w:sz w:val="28"/>
          <w:szCs w:val="28"/>
          <w:lang w:eastAsia="fr-FR"/>
        </w:rPr>
        <w:t xml:space="preserve">Centre d’accueil et d’accompagnement des immigrants du </w:t>
      </w:r>
      <w:proofErr w:type="spellStart"/>
      <w:r w:rsidRPr="00C61D68">
        <w:rPr>
          <w:rFonts w:ascii="Georgia" w:hAnsi="Georgia"/>
          <w:sz w:val="28"/>
          <w:szCs w:val="28"/>
          <w:lang w:eastAsia="fr-FR"/>
        </w:rPr>
        <w:t>Sud-Est</w:t>
      </w:r>
      <w:proofErr w:type="spellEnd"/>
      <w:r w:rsidRPr="00C61D68">
        <w:rPr>
          <w:rFonts w:ascii="Georgia" w:hAnsi="Georgia"/>
          <w:sz w:val="28"/>
          <w:szCs w:val="28"/>
          <w:lang w:eastAsia="fr-FR"/>
        </w:rPr>
        <w:t xml:space="preserve"> du Nouveau-Brunswick</w:t>
      </w:r>
    </w:p>
    <w:p w:rsidR="00C61D68" w:rsidRPr="00C61D68" w:rsidRDefault="00C61D68" w:rsidP="00C61D68">
      <w:pPr>
        <w:pStyle w:val="Style0"/>
        <w:rPr>
          <w:rFonts w:ascii="Georgia" w:hAnsi="Georgia"/>
          <w:sz w:val="28"/>
          <w:szCs w:val="28"/>
          <w:lang w:eastAsia="fr-FR"/>
        </w:rPr>
      </w:pPr>
    </w:p>
    <w:p w:rsidR="00C61D68" w:rsidRPr="00C61D68" w:rsidRDefault="00C61D68" w:rsidP="00C61D68">
      <w:pPr>
        <w:pStyle w:val="Style0"/>
        <w:jc w:val="center"/>
        <w:rPr>
          <w:rFonts w:ascii="Georgia" w:hAnsi="Georgia"/>
          <w:b/>
          <w:sz w:val="28"/>
          <w:szCs w:val="28"/>
        </w:rPr>
      </w:pPr>
      <w:r>
        <w:rPr>
          <w:rFonts w:ascii="Georgia" w:hAnsi="Georgia"/>
          <w:b/>
          <w:sz w:val="28"/>
          <w:szCs w:val="28"/>
        </w:rPr>
        <w:t xml:space="preserve">9th </w:t>
      </w:r>
      <w:proofErr w:type="spellStart"/>
      <w:r>
        <w:rPr>
          <w:rFonts w:ascii="Georgia" w:hAnsi="Georgia"/>
          <w:b/>
          <w:sz w:val="28"/>
          <w:szCs w:val="28"/>
        </w:rPr>
        <w:t>February</w:t>
      </w:r>
      <w:proofErr w:type="spellEnd"/>
      <w:r>
        <w:rPr>
          <w:rFonts w:ascii="Georgia" w:hAnsi="Georgia"/>
          <w:b/>
          <w:sz w:val="28"/>
          <w:szCs w:val="28"/>
        </w:rPr>
        <w:t>, 4 :30 pm</w:t>
      </w:r>
    </w:p>
    <w:p w:rsidR="00C61D68" w:rsidRPr="00C61D68" w:rsidRDefault="00C61D68" w:rsidP="00C61D68">
      <w:pPr>
        <w:pStyle w:val="Style0"/>
        <w:jc w:val="center"/>
        <w:rPr>
          <w:rFonts w:ascii="Georgia" w:hAnsi="Georgia"/>
          <w:b/>
          <w:sz w:val="28"/>
          <w:szCs w:val="28"/>
        </w:rPr>
      </w:pPr>
      <w:r w:rsidRPr="00C61D68">
        <w:rPr>
          <w:rFonts w:ascii="Georgia" w:hAnsi="Georgia"/>
          <w:b/>
          <w:sz w:val="28"/>
          <w:szCs w:val="28"/>
        </w:rPr>
        <w:t xml:space="preserve">Salle 328, Édifice </w:t>
      </w:r>
      <w:proofErr w:type="spellStart"/>
      <w:r w:rsidRPr="00C61D68">
        <w:rPr>
          <w:rFonts w:ascii="Georgia" w:hAnsi="Georgia"/>
          <w:b/>
          <w:sz w:val="28"/>
          <w:szCs w:val="28"/>
        </w:rPr>
        <w:t>Taillon</w:t>
      </w:r>
      <w:proofErr w:type="spellEnd"/>
    </w:p>
    <w:p w:rsidR="00C61D68" w:rsidRPr="00C61D68" w:rsidRDefault="00C61D68" w:rsidP="00C61D68">
      <w:pPr>
        <w:jc w:val="center"/>
        <w:rPr>
          <w:rFonts w:ascii="Georgia" w:hAnsi="Georgia" w:cs="Times New Roman"/>
          <w:b/>
          <w:color w:val="auto"/>
          <w:sz w:val="28"/>
          <w:szCs w:val="28"/>
        </w:rPr>
      </w:pPr>
    </w:p>
    <w:p w:rsidR="008210AC" w:rsidRPr="00C61D68" w:rsidRDefault="00C61D68" w:rsidP="00C61D68">
      <w:pPr>
        <w:jc w:val="center"/>
        <w:rPr>
          <w:rFonts w:ascii="Georgia" w:hAnsi="Georgia" w:cs="Times New Roman"/>
          <w:b/>
          <w:color w:val="auto"/>
          <w:sz w:val="28"/>
          <w:szCs w:val="28"/>
        </w:rPr>
      </w:pPr>
      <w:r>
        <w:rPr>
          <w:rFonts w:ascii="Georgia" w:hAnsi="Georgia" w:cs="Times New Roman"/>
          <w:b/>
          <w:color w:val="auto"/>
          <w:sz w:val="28"/>
          <w:szCs w:val="28"/>
        </w:rPr>
        <w:t xml:space="preserve">For more information, </w:t>
      </w:r>
      <w:proofErr w:type="spellStart"/>
      <w:r>
        <w:rPr>
          <w:rFonts w:ascii="Georgia" w:hAnsi="Georgia" w:cs="Times New Roman"/>
          <w:b/>
          <w:color w:val="auto"/>
          <w:sz w:val="28"/>
          <w:szCs w:val="28"/>
        </w:rPr>
        <w:t>please</w:t>
      </w:r>
      <w:proofErr w:type="spellEnd"/>
      <w:r>
        <w:rPr>
          <w:rFonts w:ascii="Georgia" w:hAnsi="Georgia" w:cs="Times New Roman"/>
          <w:b/>
          <w:color w:val="auto"/>
          <w:sz w:val="28"/>
          <w:szCs w:val="28"/>
        </w:rPr>
        <w:t xml:space="preserve"> contact </w:t>
      </w:r>
      <w:r w:rsidRPr="00C61D68">
        <w:rPr>
          <w:rFonts w:ascii="Georgia" w:hAnsi="Georgia" w:cs="Times New Roman"/>
          <w:b/>
          <w:color w:val="auto"/>
          <w:sz w:val="28"/>
          <w:szCs w:val="28"/>
        </w:rPr>
        <w:t>Chedly Belkhodja</w:t>
      </w:r>
      <w:r>
        <w:rPr>
          <w:rFonts w:ascii="Georgia" w:hAnsi="Georgia" w:cs="Times New Roman"/>
          <w:b/>
          <w:color w:val="auto"/>
          <w:sz w:val="28"/>
          <w:szCs w:val="28"/>
        </w:rPr>
        <w:t>,</w:t>
      </w:r>
      <w:r w:rsidRPr="00C61D68">
        <w:rPr>
          <w:rFonts w:ascii="Georgia" w:hAnsi="Georgia" w:cs="Times New Roman"/>
          <w:b/>
          <w:color w:val="auto"/>
          <w:sz w:val="28"/>
          <w:szCs w:val="28"/>
        </w:rPr>
        <w:t xml:space="preserve"> 858-3749 </w:t>
      </w:r>
      <w:proofErr w:type="gramStart"/>
      <w:r>
        <w:rPr>
          <w:rFonts w:ascii="Georgia" w:hAnsi="Georgia" w:cs="Times New Roman"/>
          <w:b/>
          <w:color w:val="auto"/>
          <w:sz w:val="28"/>
          <w:szCs w:val="28"/>
        </w:rPr>
        <w:t>or</w:t>
      </w:r>
      <w:proofErr w:type="gramEnd"/>
      <w:r>
        <w:rPr>
          <w:rFonts w:ascii="Georgia" w:hAnsi="Georgia" w:cs="Times New Roman"/>
          <w:b/>
          <w:color w:val="auto"/>
          <w:sz w:val="28"/>
          <w:szCs w:val="28"/>
        </w:rPr>
        <w:t xml:space="preserve"> </w:t>
      </w:r>
      <w:r w:rsidRPr="00C61D68">
        <w:rPr>
          <w:rFonts w:ascii="Georgia" w:hAnsi="Georgia" w:cs="Times New Roman"/>
          <w:b/>
          <w:color w:val="auto"/>
          <w:sz w:val="28"/>
          <w:szCs w:val="28"/>
        </w:rPr>
        <w:t xml:space="preserve">le Centre </w:t>
      </w:r>
      <w:proofErr w:type="spellStart"/>
      <w:r w:rsidRPr="00C61D68">
        <w:rPr>
          <w:rFonts w:ascii="Georgia" w:hAnsi="Georgia" w:cs="Times New Roman"/>
          <w:b/>
          <w:color w:val="auto"/>
          <w:sz w:val="28"/>
          <w:szCs w:val="28"/>
        </w:rPr>
        <w:t>Métropolis</w:t>
      </w:r>
      <w:proofErr w:type="spellEnd"/>
      <w:r>
        <w:rPr>
          <w:rFonts w:ascii="Georgia" w:hAnsi="Georgia" w:cs="Times New Roman"/>
          <w:b/>
          <w:color w:val="auto"/>
          <w:sz w:val="28"/>
          <w:szCs w:val="28"/>
        </w:rPr>
        <w:t>,</w:t>
      </w:r>
      <w:r w:rsidRPr="00C61D68">
        <w:rPr>
          <w:rFonts w:ascii="Georgia" w:hAnsi="Georgia" w:cs="Times New Roman"/>
          <w:b/>
          <w:color w:val="auto"/>
          <w:sz w:val="28"/>
          <w:szCs w:val="28"/>
        </w:rPr>
        <w:t xml:space="preserve"> 858-4529.</w:t>
      </w:r>
    </w:p>
    <w:sectPr w:rsidR="008210AC" w:rsidRPr="00C61D68" w:rsidSect="00353C97">
      <w:pgSz w:w="12242" w:h="20163" w:code="121"/>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1D68"/>
    <w:rsid w:val="008210AC"/>
    <w:rsid w:val="00A12774"/>
    <w:rsid w:val="00B318CC"/>
    <w:rsid w:val="00C61D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68"/>
    <w:pPr>
      <w:spacing w:after="0" w:line="240" w:lineRule="auto"/>
    </w:pPr>
    <w:rPr>
      <w:rFonts w:ascii="Times New Roman" w:eastAsia="Times New Roman" w:hAnsi="Times New Roman" w:cs="Arial"/>
      <w:color w:val="000000"/>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C61D68"/>
    <w:pPr>
      <w:autoSpaceDE w:val="0"/>
      <w:autoSpaceDN w:val="0"/>
      <w:adjustRightInd w:val="0"/>
      <w:spacing w:after="0" w:line="240" w:lineRule="auto"/>
    </w:pPr>
    <w:rPr>
      <w:rFonts w:ascii="Arial" w:eastAsia="Times New Roman" w:hAnsi="Arial" w:cs="Times New Roman"/>
      <w:sz w:val="24"/>
      <w:szCs w:val="24"/>
      <w:lang w:val="fr-CA" w:eastAsia="fr-CA"/>
    </w:rPr>
  </w:style>
  <w:style w:type="character" w:styleId="Strong">
    <w:name w:val="Strong"/>
    <w:basedOn w:val="DefaultParagraphFont"/>
    <w:uiPriority w:val="22"/>
    <w:qFormat/>
    <w:rsid w:val="00C61D68"/>
    <w:rPr>
      <w:b/>
      <w:bCs/>
    </w:rPr>
  </w:style>
</w:styles>
</file>

<file path=word/webSettings.xml><?xml version="1.0" encoding="utf-8"?>
<w:webSettings xmlns:r="http://schemas.openxmlformats.org/officeDocument/2006/relationships" xmlns:w="http://schemas.openxmlformats.org/wordprocessingml/2006/main">
  <w:divs>
    <w:div w:id="19576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1596</Characters>
  <Application>Microsoft Office Word</Application>
  <DocSecurity>0</DocSecurity>
  <Lines>13</Lines>
  <Paragraphs>3</Paragraphs>
  <ScaleCrop>false</ScaleCrop>
  <Company>Saint Mary's University</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s5027632</dc:creator>
  <cp:keywords/>
  <dc:description/>
  <cp:lastModifiedBy>s5027632</cp:lastModifiedBy>
  <cp:revision>1</cp:revision>
  <dcterms:created xsi:type="dcterms:W3CDTF">2012-02-08T18:51:00Z</dcterms:created>
  <dcterms:modified xsi:type="dcterms:W3CDTF">2012-02-08T18:58:00Z</dcterms:modified>
</cp:coreProperties>
</file>